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1" w:rsidRPr="00A0767F" w:rsidRDefault="000B1BD8" w:rsidP="00DB73B6">
      <w:pPr>
        <w:jc w:val="center"/>
        <w:rPr>
          <w:rFonts w:ascii="Times New Roman" w:hAnsi="Times New Roman"/>
          <w:b/>
          <w:sz w:val="24"/>
          <w:szCs w:val="24"/>
        </w:rPr>
      </w:pPr>
      <w:r w:rsidRPr="00A0767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2600" cy="584200"/>
            <wp:effectExtent l="19050" t="0" r="0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71" w:rsidRPr="00A0767F" w:rsidRDefault="00627471">
      <w:pPr>
        <w:pStyle w:val="4"/>
        <w:jc w:val="center"/>
        <w:rPr>
          <w:b/>
          <w:bCs/>
          <w:sz w:val="24"/>
          <w:szCs w:val="24"/>
        </w:rPr>
      </w:pPr>
      <w:r w:rsidRPr="00A0767F">
        <w:rPr>
          <w:b/>
          <w:bCs/>
          <w:sz w:val="24"/>
          <w:szCs w:val="24"/>
        </w:rPr>
        <w:t>ГОРОДСКАЯ ДУМА ГОРОДСКОГО ОКРУГА ШУЯ</w:t>
      </w:r>
    </w:p>
    <w:p w:rsidR="00627471" w:rsidRPr="00A0767F" w:rsidRDefault="00627471" w:rsidP="004067A0">
      <w:pPr>
        <w:pStyle w:val="4"/>
        <w:jc w:val="center"/>
        <w:rPr>
          <w:b/>
          <w:bCs/>
          <w:szCs w:val="24"/>
        </w:rPr>
      </w:pPr>
      <w:r w:rsidRPr="00A0767F">
        <w:rPr>
          <w:b/>
          <w:szCs w:val="24"/>
        </w:rPr>
        <w:t>Р Е Ш Е Н И Е</w:t>
      </w:r>
    </w:p>
    <w:p w:rsidR="00627471" w:rsidRPr="00A0767F" w:rsidRDefault="00627471">
      <w:pPr>
        <w:pStyle w:val="6"/>
        <w:rPr>
          <w:bCs/>
          <w:sz w:val="24"/>
          <w:szCs w:val="24"/>
        </w:rPr>
      </w:pPr>
      <w:r w:rsidRPr="00A0767F">
        <w:rPr>
          <w:bCs/>
          <w:sz w:val="24"/>
          <w:szCs w:val="24"/>
        </w:rPr>
        <w:t xml:space="preserve">              </w:t>
      </w:r>
      <w:r w:rsidR="00A0767F">
        <w:rPr>
          <w:bCs/>
          <w:sz w:val="24"/>
          <w:szCs w:val="24"/>
        </w:rPr>
        <w:tab/>
        <w:t>о</w:t>
      </w:r>
      <w:r w:rsidRPr="00A0767F">
        <w:rPr>
          <w:bCs/>
          <w:sz w:val="24"/>
          <w:szCs w:val="24"/>
        </w:rPr>
        <w:t>т</w:t>
      </w:r>
      <w:r w:rsidR="00A0767F">
        <w:rPr>
          <w:bCs/>
          <w:sz w:val="24"/>
          <w:szCs w:val="24"/>
        </w:rPr>
        <w:t xml:space="preserve"> 21</w:t>
      </w:r>
      <w:r w:rsidRPr="00A0767F">
        <w:rPr>
          <w:bCs/>
          <w:sz w:val="24"/>
          <w:szCs w:val="24"/>
        </w:rPr>
        <w:t xml:space="preserve"> ноября  2013 года                                         № </w:t>
      </w:r>
      <w:r w:rsidR="00A0767F" w:rsidRPr="00A0767F">
        <w:rPr>
          <w:b/>
          <w:bCs/>
          <w:sz w:val="24"/>
          <w:szCs w:val="24"/>
        </w:rPr>
        <w:t>211</w:t>
      </w:r>
    </w:p>
    <w:p w:rsidR="00627471" w:rsidRPr="00A0767F" w:rsidRDefault="00627471" w:rsidP="00B40519">
      <w:pPr>
        <w:rPr>
          <w:rFonts w:ascii="Times New Roman" w:hAnsi="Times New Roman"/>
          <w:sz w:val="24"/>
          <w:szCs w:val="24"/>
        </w:rPr>
      </w:pPr>
    </w:p>
    <w:p w:rsidR="00627471" w:rsidRPr="006F1C2D" w:rsidRDefault="00627471" w:rsidP="00595AED">
      <w:pPr>
        <w:spacing w:after="0" w:line="120" w:lineRule="atLeast"/>
        <w:rPr>
          <w:rFonts w:ascii="Times New Roman" w:hAnsi="Times New Roman"/>
          <w:i/>
          <w:szCs w:val="24"/>
        </w:rPr>
      </w:pPr>
      <w:r w:rsidRPr="006F1C2D">
        <w:rPr>
          <w:rFonts w:ascii="Times New Roman" w:hAnsi="Times New Roman"/>
          <w:i/>
          <w:szCs w:val="24"/>
        </w:rPr>
        <w:t>О внесении  изменений  в  Решение Шуйской</w:t>
      </w:r>
    </w:p>
    <w:p w:rsidR="00627471" w:rsidRPr="006F1C2D" w:rsidRDefault="00627471" w:rsidP="00595AED">
      <w:pPr>
        <w:spacing w:after="0" w:line="120" w:lineRule="atLeast"/>
        <w:rPr>
          <w:rFonts w:ascii="Times New Roman" w:hAnsi="Times New Roman"/>
          <w:i/>
          <w:szCs w:val="24"/>
        </w:rPr>
      </w:pPr>
      <w:r w:rsidRPr="006F1C2D">
        <w:rPr>
          <w:rFonts w:ascii="Times New Roman" w:hAnsi="Times New Roman"/>
          <w:i/>
          <w:szCs w:val="24"/>
        </w:rPr>
        <w:t>городской Думы № 90 от 28.09.2005 г. «О налоге</w:t>
      </w:r>
    </w:p>
    <w:p w:rsidR="00627471" w:rsidRPr="006F1C2D" w:rsidRDefault="00627471" w:rsidP="00595AED">
      <w:pPr>
        <w:spacing w:after="0" w:line="120" w:lineRule="atLeast"/>
        <w:rPr>
          <w:rFonts w:ascii="Times New Roman" w:hAnsi="Times New Roman"/>
          <w:i/>
          <w:szCs w:val="24"/>
        </w:rPr>
      </w:pPr>
      <w:r w:rsidRPr="006F1C2D">
        <w:rPr>
          <w:rFonts w:ascii="Times New Roman" w:hAnsi="Times New Roman"/>
          <w:i/>
          <w:szCs w:val="24"/>
        </w:rPr>
        <w:t>на   имущество   физических   лиц»</w:t>
      </w:r>
    </w:p>
    <w:p w:rsidR="00627471" w:rsidRPr="00A0767F" w:rsidRDefault="00627471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7471" w:rsidRPr="00A0767F" w:rsidRDefault="00627471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767F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06.10.2003 г. "Об общих принципах организации местного самоуправления в Российской Федерации", Налоговым кодексом  Российской Федерации,  Законом  Российской   Федерации  N 2003-1 от 09.12.1991 г. "О налогах на имущество физических лиц" и Федеральным законом N 306-ФЗ от 02.11.2013 "О внесении изменений в части первую и вторую Налогового кодекса Российской Федерации и отдельные законодательные акты Российской Федерации», городская Дума </w:t>
      </w:r>
    </w:p>
    <w:p w:rsidR="00627471" w:rsidRPr="00A0767F" w:rsidRDefault="00627471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7471" w:rsidRPr="00A0767F" w:rsidRDefault="00627471" w:rsidP="00406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0767F">
        <w:rPr>
          <w:rFonts w:ascii="Times New Roman" w:hAnsi="Times New Roman"/>
          <w:b/>
          <w:sz w:val="24"/>
          <w:szCs w:val="24"/>
        </w:rPr>
        <w:t>РЕШИЛА:</w:t>
      </w:r>
    </w:p>
    <w:p w:rsidR="00627471" w:rsidRPr="00A0767F" w:rsidRDefault="00627471" w:rsidP="004067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7471" w:rsidRPr="006F1C2D" w:rsidRDefault="006F1C2D" w:rsidP="006F1C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27471" w:rsidRPr="006F1C2D">
        <w:rPr>
          <w:rFonts w:ascii="Times New Roman" w:hAnsi="Times New Roman"/>
          <w:sz w:val="24"/>
          <w:szCs w:val="24"/>
        </w:rPr>
        <w:t>Внести изменения  в  абзац 1 пункта  3  Решения  Шуйской   городской  Думы  №  90 от  28.09.2005  г. «О налоге на имущество физических лиц» и изложить его в следующей редакции:</w:t>
      </w:r>
    </w:p>
    <w:p w:rsidR="00627471" w:rsidRPr="00A0767F" w:rsidRDefault="00627471" w:rsidP="00595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67F">
        <w:rPr>
          <w:rFonts w:ascii="Times New Roman" w:hAnsi="Times New Roman"/>
          <w:sz w:val="24"/>
          <w:szCs w:val="24"/>
        </w:rPr>
        <w:t>«Установить следующие ставки налога на строения, помещения и сооружения, в зависимости от суммарной инвентаризационной стоимости объектов налогообложения, умноженной на коэффициент-дефлятор»:</w:t>
      </w:r>
    </w:p>
    <w:p w:rsidR="00627471" w:rsidRPr="00A0767F" w:rsidRDefault="00627471" w:rsidP="00595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316"/>
      </w:tblGrid>
      <w:tr w:rsidR="00627471" w:rsidRPr="00A0767F" w:rsidTr="0037725A">
        <w:tc>
          <w:tcPr>
            <w:tcW w:w="5040" w:type="dxa"/>
          </w:tcPr>
          <w:p w:rsidR="00627471" w:rsidRPr="00A0767F" w:rsidRDefault="00627471" w:rsidP="004E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316" w:type="dxa"/>
          </w:tcPr>
          <w:p w:rsidR="00627471" w:rsidRPr="00A0767F" w:rsidRDefault="00627471" w:rsidP="004E3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Ставка налога</w:t>
            </w:r>
          </w:p>
        </w:tc>
      </w:tr>
      <w:tr w:rsidR="00627471" w:rsidRPr="00A0767F" w:rsidTr="0037725A">
        <w:tc>
          <w:tcPr>
            <w:tcW w:w="5040" w:type="dxa"/>
          </w:tcPr>
          <w:p w:rsidR="00627471" w:rsidRPr="00A0767F" w:rsidRDefault="00627471" w:rsidP="004E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4316" w:type="dxa"/>
          </w:tcPr>
          <w:p w:rsidR="00627471" w:rsidRPr="00A0767F" w:rsidRDefault="00627471" w:rsidP="004E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0,1 % от стоимости</w:t>
            </w:r>
          </w:p>
        </w:tc>
      </w:tr>
      <w:tr w:rsidR="00627471" w:rsidRPr="00A0767F" w:rsidTr="0037725A">
        <w:tc>
          <w:tcPr>
            <w:tcW w:w="5040" w:type="dxa"/>
          </w:tcPr>
          <w:p w:rsidR="00627471" w:rsidRPr="00A0767F" w:rsidRDefault="00627471" w:rsidP="004E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316" w:type="dxa"/>
          </w:tcPr>
          <w:p w:rsidR="00627471" w:rsidRPr="00A0767F" w:rsidRDefault="00627471" w:rsidP="004E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0,11% от стоимости</w:t>
            </w:r>
          </w:p>
        </w:tc>
      </w:tr>
      <w:tr w:rsidR="00627471" w:rsidRPr="00A0767F" w:rsidTr="0037725A">
        <w:tc>
          <w:tcPr>
            <w:tcW w:w="5040" w:type="dxa"/>
          </w:tcPr>
          <w:p w:rsidR="00627471" w:rsidRPr="00A0767F" w:rsidRDefault="00627471" w:rsidP="004E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Свыше 500 000 рублей</w:t>
            </w:r>
          </w:p>
        </w:tc>
        <w:tc>
          <w:tcPr>
            <w:tcW w:w="4316" w:type="dxa"/>
          </w:tcPr>
          <w:p w:rsidR="00627471" w:rsidRPr="00A0767F" w:rsidRDefault="00627471" w:rsidP="004E3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67F">
              <w:rPr>
                <w:rFonts w:ascii="Times New Roman" w:hAnsi="Times New Roman"/>
                <w:sz w:val="24"/>
                <w:szCs w:val="24"/>
              </w:rPr>
              <w:t>0,31% от стоимости</w:t>
            </w:r>
          </w:p>
        </w:tc>
      </w:tr>
    </w:tbl>
    <w:p w:rsidR="00627471" w:rsidRDefault="00627471" w:rsidP="006C6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C2D" w:rsidRPr="00A0767F" w:rsidRDefault="006F1C2D" w:rsidP="006F1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34B">
        <w:rPr>
          <w:rFonts w:ascii="Times New Roman" w:hAnsi="Times New Roman"/>
          <w:sz w:val="24"/>
          <w:szCs w:val="24"/>
          <w:lang/>
        </w:rPr>
        <w:t>2. Опубликовать настоящее Решение в Вестнике городского округа Шуя и газете «Шу</w:t>
      </w:r>
      <w:r w:rsidRPr="00AA634B">
        <w:rPr>
          <w:rFonts w:ascii="Times New Roman" w:hAnsi="Times New Roman"/>
          <w:sz w:val="24"/>
          <w:szCs w:val="24"/>
          <w:lang/>
        </w:rPr>
        <w:t>й</w:t>
      </w:r>
      <w:r w:rsidRPr="00AA634B">
        <w:rPr>
          <w:rFonts w:ascii="Times New Roman" w:hAnsi="Times New Roman"/>
          <w:sz w:val="24"/>
          <w:szCs w:val="24"/>
          <w:lang/>
        </w:rPr>
        <w:t>ские известия</w:t>
      </w:r>
      <w:r w:rsidR="00E813DC">
        <w:rPr>
          <w:rFonts w:ascii="Times New Roman" w:hAnsi="Times New Roman"/>
          <w:sz w:val="24"/>
          <w:szCs w:val="24"/>
          <w:lang/>
        </w:rPr>
        <w:t>».</w:t>
      </w:r>
    </w:p>
    <w:p w:rsidR="00627471" w:rsidRPr="00A0767F" w:rsidRDefault="006F1C2D" w:rsidP="006F1C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7471" w:rsidRPr="00A0767F">
        <w:rPr>
          <w:rFonts w:ascii="Times New Roman" w:hAnsi="Times New Roman"/>
          <w:sz w:val="24"/>
          <w:szCs w:val="24"/>
        </w:rPr>
        <w:t>. Настоящее  Решение  вступает   в  силу  с 1 января 201</w:t>
      </w:r>
      <w:r>
        <w:rPr>
          <w:rFonts w:ascii="Times New Roman" w:hAnsi="Times New Roman"/>
          <w:sz w:val="24"/>
          <w:szCs w:val="24"/>
        </w:rPr>
        <w:t>5</w:t>
      </w:r>
      <w:r w:rsidR="00627471" w:rsidRPr="00A0767F">
        <w:rPr>
          <w:rFonts w:ascii="Times New Roman" w:hAnsi="Times New Roman"/>
          <w:sz w:val="24"/>
          <w:szCs w:val="24"/>
        </w:rPr>
        <w:t xml:space="preserve"> года.</w:t>
      </w:r>
    </w:p>
    <w:p w:rsidR="00627471" w:rsidRPr="00A0767F" w:rsidRDefault="00627471" w:rsidP="00595AED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7471" w:rsidRPr="00A0767F" w:rsidRDefault="0062747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67F">
        <w:rPr>
          <w:rFonts w:ascii="Times New Roman" w:hAnsi="Times New Roman"/>
          <w:b/>
          <w:sz w:val="24"/>
          <w:szCs w:val="24"/>
        </w:rPr>
        <w:t>ГЛАВА ГОРОДСКОГО ОКРУГА ШУЯ</w:t>
      </w:r>
      <w:r w:rsidRPr="00A0767F">
        <w:rPr>
          <w:rFonts w:ascii="Times New Roman" w:hAnsi="Times New Roman"/>
          <w:b/>
          <w:sz w:val="24"/>
          <w:szCs w:val="24"/>
        </w:rPr>
        <w:tab/>
      </w:r>
      <w:r w:rsidRPr="00A0767F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="00A0767F">
        <w:rPr>
          <w:rFonts w:ascii="Times New Roman" w:hAnsi="Times New Roman"/>
          <w:b/>
          <w:sz w:val="24"/>
          <w:szCs w:val="24"/>
        </w:rPr>
        <w:tab/>
      </w:r>
      <w:r w:rsidRPr="00A0767F">
        <w:rPr>
          <w:rFonts w:ascii="Times New Roman" w:hAnsi="Times New Roman"/>
          <w:b/>
          <w:sz w:val="24"/>
          <w:szCs w:val="24"/>
        </w:rPr>
        <w:t xml:space="preserve">  Т.Ю. АЛЕКСЕЕВА</w:t>
      </w:r>
    </w:p>
    <w:p w:rsidR="00627471" w:rsidRPr="00A0767F" w:rsidRDefault="00627471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 w:rsidRPr="00A0767F">
        <w:rPr>
          <w:rFonts w:ascii="Times New Roman" w:hAnsi="Times New Roman"/>
          <w:sz w:val="20"/>
          <w:szCs w:val="24"/>
        </w:rPr>
        <w:t>_______________ 2013г.</w:t>
      </w:r>
    </w:p>
    <w:sectPr w:rsidR="00627471" w:rsidRPr="00A0767F" w:rsidSect="004067A0">
      <w:foot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E4" w:rsidRDefault="00934AE4">
      <w:pPr>
        <w:spacing w:after="0" w:line="240" w:lineRule="auto"/>
      </w:pPr>
      <w:r>
        <w:separator/>
      </w:r>
    </w:p>
  </w:endnote>
  <w:endnote w:type="continuationSeparator" w:id="1">
    <w:p w:rsidR="00934AE4" w:rsidRDefault="009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71" w:rsidRDefault="00627471">
    <w:pPr>
      <w:pStyle w:val="a9"/>
      <w:jc w:val="right"/>
    </w:pPr>
  </w:p>
  <w:p w:rsidR="00627471" w:rsidRDefault="0062747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E4" w:rsidRDefault="00934AE4">
      <w:pPr>
        <w:spacing w:after="0" w:line="240" w:lineRule="auto"/>
      </w:pPr>
      <w:r>
        <w:separator/>
      </w:r>
    </w:p>
  </w:footnote>
  <w:footnote w:type="continuationSeparator" w:id="1">
    <w:p w:rsidR="00934AE4" w:rsidRDefault="0093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63A31"/>
    <w:rsid w:val="0008248E"/>
    <w:rsid w:val="000B1BD8"/>
    <w:rsid w:val="000C5E4F"/>
    <w:rsid w:val="00104871"/>
    <w:rsid w:val="00112FD5"/>
    <w:rsid w:val="001404A7"/>
    <w:rsid w:val="00157690"/>
    <w:rsid w:val="001B1511"/>
    <w:rsid w:val="001F5788"/>
    <w:rsid w:val="00203ADB"/>
    <w:rsid w:val="00251230"/>
    <w:rsid w:val="002A4DEF"/>
    <w:rsid w:val="00304923"/>
    <w:rsid w:val="00366F78"/>
    <w:rsid w:val="0037725A"/>
    <w:rsid w:val="004067A0"/>
    <w:rsid w:val="004E3614"/>
    <w:rsid w:val="00507B59"/>
    <w:rsid w:val="005561BE"/>
    <w:rsid w:val="00592FB4"/>
    <w:rsid w:val="00595AED"/>
    <w:rsid w:val="005B7C38"/>
    <w:rsid w:val="00627471"/>
    <w:rsid w:val="00634D86"/>
    <w:rsid w:val="006C1188"/>
    <w:rsid w:val="006C6039"/>
    <w:rsid w:val="006E64EC"/>
    <w:rsid w:val="006F1C2D"/>
    <w:rsid w:val="00735426"/>
    <w:rsid w:val="007444C1"/>
    <w:rsid w:val="00776966"/>
    <w:rsid w:val="00784804"/>
    <w:rsid w:val="007D4FAC"/>
    <w:rsid w:val="00857512"/>
    <w:rsid w:val="0089498D"/>
    <w:rsid w:val="008E097B"/>
    <w:rsid w:val="00905FA0"/>
    <w:rsid w:val="00934AE4"/>
    <w:rsid w:val="00952021"/>
    <w:rsid w:val="009729F7"/>
    <w:rsid w:val="009D799F"/>
    <w:rsid w:val="00A0767F"/>
    <w:rsid w:val="00A82B39"/>
    <w:rsid w:val="00AA20F3"/>
    <w:rsid w:val="00AA4D55"/>
    <w:rsid w:val="00AD5DDB"/>
    <w:rsid w:val="00B40519"/>
    <w:rsid w:val="00B63D09"/>
    <w:rsid w:val="00B977DA"/>
    <w:rsid w:val="00C13B38"/>
    <w:rsid w:val="00C20C34"/>
    <w:rsid w:val="00D00121"/>
    <w:rsid w:val="00D7077F"/>
    <w:rsid w:val="00D8348E"/>
    <w:rsid w:val="00DB6A79"/>
    <w:rsid w:val="00DB73B6"/>
    <w:rsid w:val="00DD2A66"/>
    <w:rsid w:val="00E813DC"/>
    <w:rsid w:val="00FA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</cp:revision>
  <cp:lastPrinted>2013-11-22T05:48:00Z</cp:lastPrinted>
  <dcterms:created xsi:type="dcterms:W3CDTF">2013-11-14T11:14:00Z</dcterms:created>
  <dcterms:modified xsi:type="dcterms:W3CDTF">2013-11-22T05:49:00Z</dcterms:modified>
</cp:coreProperties>
</file>